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F2" w:rsidRDefault="001245F2" w:rsidP="00FF4B1C">
      <w:pPr>
        <w:shd w:val="clear" w:color="auto" w:fill="FFFFFF"/>
        <w:spacing w:before="100" w:beforeAutospacing="1" w:after="100" w:afterAutospacing="1"/>
        <w:jc w:val="both"/>
        <w:rPr>
          <w:sz w:val="28"/>
        </w:rPr>
      </w:pPr>
      <w:r w:rsidRPr="001245F2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73896" cy="9439275"/>
            <wp:effectExtent l="0" t="0" r="0" b="0"/>
            <wp:docPr id="1" name="Рисунок 1" descr="C:\Users\Вишенка\Desktop\20181101_11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шенка\Desktop\20181101_1153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650" cy="944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B1C" w:rsidRPr="0054394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</w:rPr>
      </w:pPr>
      <w:r w:rsidRPr="0054394B">
        <w:rPr>
          <w:sz w:val="28"/>
        </w:rPr>
        <w:lastRenderedPageBreak/>
        <w:t xml:space="preserve"> соответствующий отчет, вносит в антикоррупционную политику изменения и дополнения;</w:t>
      </w:r>
      <w:r w:rsidRPr="0054394B">
        <w:rPr>
          <w:sz w:val="28"/>
        </w:rPr>
        <w:br/>
        <w:t>- выявляет и устраняет причины и условия, порождающие коррупцию;</w:t>
      </w:r>
      <w:r w:rsidRPr="0054394B">
        <w:rPr>
          <w:sz w:val="28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создает единую систему мониторинга и информирования сотрудников по проблемам коррупции;</w:t>
      </w:r>
      <w:r w:rsidR="0054394B">
        <w:rPr>
          <w:sz w:val="28"/>
        </w:rPr>
        <w:tab/>
      </w:r>
      <w:r w:rsidRPr="0054394B">
        <w:rPr>
          <w:sz w:val="28"/>
        </w:rPr>
        <w:br/>
        <w:t>- осуществляет антикоррупционную пропаганду и воспитание;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коррупции;</w:t>
      </w:r>
      <w:r w:rsidR="0054394B">
        <w:rPr>
          <w:sz w:val="28"/>
        </w:rPr>
        <w:tab/>
      </w:r>
      <w:r w:rsidRPr="0054394B">
        <w:rPr>
          <w:sz w:val="28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сообщает заведующему ДОУ о возможности возникновения либо возникшем у работника конфликте интересов.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="0054394B">
        <w:rPr>
          <w:sz w:val="28"/>
        </w:rPr>
        <w:tab/>
      </w:r>
      <w:r w:rsidRPr="0054394B">
        <w:rPr>
          <w:sz w:val="28"/>
        </w:rPr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</w:t>
      </w:r>
      <w:r w:rsidR="0054394B">
        <w:rPr>
          <w:sz w:val="28"/>
        </w:rPr>
        <w:tab/>
      </w:r>
      <w:r w:rsidRPr="0054394B">
        <w:rPr>
          <w:sz w:val="28"/>
        </w:rPr>
        <w:t>.</w:t>
      </w:r>
      <w:r w:rsidRPr="0054394B">
        <w:rPr>
          <w:sz w:val="28"/>
        </w:rPr>
        <w:br/>
        <w:t>3. Перечень сведений, подлежащих отражению в уведомлении, должен содержать: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</w:r>
      <w:r w:rsidRPr="0054394B">
        <w:rPr>
          <w:sz w:val="28"/>
        </w:rPr>
        <w:lastRenderedPageBreak/>
        <w:t>- фамилию, имя, отчество, должность, место жительства и телефон лица, направившего уведомление;</w:t>
      </w:r>
      <w:r w:rsidR="0054394B">
        <w:rPr>
          <w:sz w:val="28"/>
        </w:rPr>
        <w:tab/>
      </w:r>
      <w:r w:rsidRPr="0054394B">
        <w:rPr>
          <w:sz w:val="28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все известные сведения о физическом (юридическом) лице, склоняющем к коррупционному правонарушению;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5. Конфиденциальность полученных сведений обеспечивается заведующим ДОУ.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</w:r>
      <w:r w:rsidRPr="0054394B">
        <w:rPr>
          <w:b/>
          <w:sz w:val="28"/>
        </w:rPr>
        <w:t>4. Ответственность</w:t>
      </w:r>
      <w:r w:rsidR="0090118B" w:rsidRPr="0054394B">
        <w:rPr>
          <w:b/>
          <w:sz w:val="28"/>
        </w:rPr>
        <w:tab/>
      </w:r>
      <w:r w:rsidRPr="0054394B">
        <w:rPr>
          <w:b/>
          <w:sz w:val="28"/>
        </w:rPr>
        <w:br/>
      </w:r>
      <w:r w:rsidRPr="0054394B">
        <w:rPr>
          <w:sz w:val="28"/>
        </w:rPr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="0090118B" w:rsidRPr="0054394B">
        <w:rPr>
          <w:sz w:val="28"/>
        </w:rPr>
        <w:tab/>
      </w:r>
      <w:r w:rsidRPr="0054394B">
        <w:rPr>
          <w:sz w:val="28"/>
        </w:rPr>
        <w:br/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FF4B1C" w:rsidRPr="0054394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</w:rPr>
      </w:pPr>
    </w:p>
    <w:p w:rsidR="00FF4B1C" w:rsidRPr="0054394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</w:rPr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975E56" w:rsidRPr="003D432F" w:rsidRDefault="00975E56" w:rsidP="003D432F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bookmarkStart w:id="0" w:name="_GoBack"/>
      <w:bookmarkEnd w:id="0"/>
    </w:p>
    <w:sectPr w:rsidR="00975E56" w:rsidRPr="003D432F" w:rsidSect="005439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822F7"/>
    <w:rsid w:val="00091F30"/>
    <w:rsid w:val="000F2D98"/>
    <w:rsid w:val="001245F2"/>
    <w:rsid w:val="00126780"/>
    <w:rsid w:val="001E2677"/>
    <w:rsid w:val="00294908"/>
    <w:rsid w:val="00334B5F"/>
    <w:rsid w:val="003C5EA7"/>
    <w:rsid w:val="003D432F"/>
    <w:rsid w:val="00526EF1"/>
    <w:rsid w:val="0054394B"/>
    <w:rsid w:val="007252DD"/>
    <w:rsid w:val="0073201B"/>
    <w:rsid w:val="00842AFA"/>
    <w:rsid w:val="0090118B"/>
    <w:rsid w:val="00975E56"/>
    <w:rsid w:val="009954D0"/>
    <w:rsid w:val="009C272B"/>
    <w:rsid w:val="00A12F7D"/>
    <w:rsid w:val="00A7085E"/>
    <w:rsid w:val="00A77E4E"/>
    <w:rsid w:val="00AA2194"/>
    <w:rsid w:val="00B03A4D"/>
    <w:rsid w:val="00BE12EE"/>
    <w:rsid w:val="00C822B0"/>
    <w:rsid w:val="00CE41DE"/>
    <w:rsid w:val="00DB7E1D"/>
    <w:rsid w:val="00E66702"/>
    <w:rsid w:val="00E87CF7"/>
    <w:rsid w:val="00F91ED4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EF70-9397-4081-8E6D-ED5448B6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http://www.eduportal44.ru/Buy/ogon/_layouts/15/DocIdRedir.aspx?ID=S5QAU4VNKZPS-791-12</Url>
      <Description>S5QAU4VNKZPS-791-12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2" ma:contentTypeDescription="Создание документа." ma:contentTypeScope="" ma:versionID="f50048cb9fef353d0f3413e2ba6ffae8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e15caf77602cf8f183b08ae7f9ff7f53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8A6E63C-9547-4857-8E1A-62569FD3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Вишенка</cp:lastModifiedBy>
  <cp:revision>4</cp:revision>
  <dcterms:created xsi:type="dcterms:W3CDTF">2018-11-01T06:55:00Z</dcterms:created>
  <dcterms:modified xsi:type="dcterms:W3CDTF">2018-11-01T06:57:00Z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